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4C" w:rsidRPr="00592CE0" w:rsidRDefault="00BB094C" w:rsidP="00BB094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BB094C" w:rsidRPr="00C44703" w:rsidRDefault="00BB094C" w:rsidP="00BB094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15, No. 2,</w:t>
      </w:r>
      <w:r w:rsidRPr="00C44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July 2015</w:t>
      </w:r>
    </w:p>
    <w:p w:rsidR="00BB094C" w:rsidRDefault="00BB094C" w:rsidP="00BB09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BB094C" w:rsidTr="009125DF">
        <w:tc>
          <w:tcPr>
            <w:tcW w:w="8005" w:type="dxa"/>
          </w:tcPr>
          <w:p w:rsidR="00BB094C" w:rsidRPr="00DE4867" w:rsidRDefault="00BB094C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BB094C" w:rsidRPr="00DE4867" w:rsidRDefault="00BB094C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BB094C" w:rsidTr="009125DF">
        <w:tc>
          <w:tcPr>
            <w:tcW w:w="8005" w:type="dxa"/>
          </w:tcPr>
          <w:p w:rsidR="00BB094C" w:rsidRPr="00DE4867" w:rsidRDefault="00BB094C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BB094C" w:rsidRPr="00DE4867" w:rsidRDefault="00BB094C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Tri Ana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Mulyati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Ratna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Ediati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Afifah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Rosyidah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Influence of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Solvot</w:t>
            </w:r>
            <w:bookmarkStart w:id="0" w:name="_GoBack"/>
            <w:bookmarkEnd w:id="0"/>
            <w:r w:rsidRPr="00617459">
              <w:rPr>
                <w:rFonts w:asciiTheme="majorBidi" w:hAnsiTheme="majorBidi" w:cstheme="majorBidi"/>
                <w:sz w:val="24"/>
                <w:szCs w:val="24"/>
              </w:rPr>
              <w:t>hermal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Temperatures and Times on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Crysta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llinity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Morphology of MOF-5</w:t>
            </w:r>
            <w:r>
              <w:t>………………………………………………………………………………………………………....</w:t>
            </w:r>
            <w:r>
              <w:t>.....</w:t>
            </w:r>
          </w:p>
        </w:tc>
        <w:tc>
          <w:tcPr>
            <w:tcW w:w="1012" w:type="dxa"/>
          </w:tcPr>
          <w:p w:rsidR="00BB094C" w:rsidRPr="00DE4867" w:rsidRDefault="00BB094C" w:rsidP="00BB094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101-107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Sri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Hastuti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Nuryono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Agus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Kuncaka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L-Arginine-Modified Silica for Adsorption of </w:t>
            </w:r>
            <w:proofErr w:type="gram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Gold(</w:t>
            </w:r>
            <w:proofErr w:type="gram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>III)</w:t>
            </w:r>
            <w:r>
              <w:t xml:space="preserve"> </w:t>
            </w:r>
            <w:r>
              <w:t>……………………………</w:t>
            </w:r>
            <w:r>
              <w:t>…………………………………………………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108-115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Rudy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Situmeang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Sukma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Wibowo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Wasinton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Simanjuntak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R.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Supryanto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Rizki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Amalia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Mitra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Septanto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Posman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Manurung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Simon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Sembiring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Characteristics of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Nanosize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Spinel Ni</w:t>
            </w:r>
            <w:r w:rsidRPr="0061745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Fe</w:t>
            </w:r>
            <w:r w:rsidRPr="0061745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3-x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61745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Prepared by Sol-Gel Method Using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Egg White as Emulsifying Agent</w:t>
            </w:r>
            <w:r>
              <w:t>…………………………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116-122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Marlina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Ginting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Nurdin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Bukit,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Synthesis and Characterization of Alumina Precursors Derived from Aluminum Metal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Through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Electrochemical Method</w:t>
            </w:r>
            <w:r>
              <w:t>……………………………</w:t>
            </w:r>
            <w:r>
              <w:t>……………………………………………………..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123-129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Dick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Ferieno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Firdaus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Masrudin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Dessy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Ayu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Lestari,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Mutya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Rahmah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Arbi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Mochamad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Chalid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Structure and Compatibility Study of Modified Polyurethane/Fe</w:t>
            </w:r>
            <w:r w:rsidRPr="0061745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61745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Nanocomposite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for Shape Memory Materials</w:t>
            </w:r>
            <w:r>
              <w:t>………………………………………………………………………………………………………....</w:t>
            </w:r>
            <w:r>
              <w:t>..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130-140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Sri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Sugiarti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Noviyan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Darmawan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Synthesis of Fluorescence Carbon Nanoparticles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from Ascorbic Acid</w:t>
            </w:r>
            <w:r>
              <w:t>……………………………</w:t>
            </w:r>
            <w:r>
              <w:t>……………………………………..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141-145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Choirul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Mudasir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proofErr w:type="gram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Siswanta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Roto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Roto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Characterization of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Butanediol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>-Alginate Ester as Can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didate of Hemodialysis Membrane</w:t>
            </w:r>
            <w:r>
              <w:t>………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146-154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Suwardi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Harno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proofErr w:type="gram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Pranowo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Armunanto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Structure and Dynamics of Zr</w:t>
            </w:r>
            <w:r w:rsidRPr="0061745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4+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In Aqueous Solution: an AB Initio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QM/MM Molecular Dynamics Study</w:t>
            </w:r>
            <w:r>
              <w:t>……………………………</w:t>
            </w:r>
            <w:r>
              <w:t>…………………………………………………………………..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155-162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Anis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Shofiyani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Narsito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Noegrohati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Titin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Anita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Zahara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Endah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Sayekti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Cadmium Adsorption on Chitosan/Chlorella Biomass Sorbent Prepared by Ionic-Imprinting Technique</w:t>
            </w:r>
            <w:r>
              <w:t>…………………………..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163-171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Suratno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Rachma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Puspitasari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Triyoni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Purbonegoro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Dieni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Mansur,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Copper and Cadmium Toxicity to Marine Phytoplankton, </w:t>
            </w:r>
            <w:proofErr w:type="spellStart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Chaetoceros</w:t>
            </w:r>
            <w:proofErr w:type="spellEnd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Gracilis</w:t>
            </w:r>
            <w:proofErr w:type="spellEnd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proofErr w:type="spellStart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Isochrysis</w:t>
            </w:r>
            <w:proofErr w:type="spellEnd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t xml:space="preserve"> </w:t>
            </w:r>
            <w:r>
              <w:t>……………………………</w:t>
            </w:r>
            <w:r>
              <w:t>……………………………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172-178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Susilawati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Sabirin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Matsjeh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Harno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Pranowo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Chairil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Anwar,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Two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Isophalerin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Compounds from Ethyl Acetate of Leave and Fruit of 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Mahkota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Dewa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Phaleria</w:t>
            </w:r>
            <w:proofErr w:type="spellEnd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macrocarpa</w:t>
            </w:r>
            <w:proofErr w:type="spellEnd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Scheff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.)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Boerl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>.)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its Antibacterial Activity</w:t>
            </w:r>
            <w:r>
              <w:t>……………………………</w:t>
            </w:r>
            <w:r>
              <w:t>………………………………………………………….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179-186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Vivi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Anggia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Amri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Bakhtiar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Dayar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Arbain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gram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Isolation of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Xanthones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from Trunk Latex of </w:t>
            </w:r>
            <w:proofErr w:type="spellStart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Garcinia</w:t>
            </w:r>
            <w:proofErr w:type="spellEnd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Mangostana</w:t>
            </w:r>
            <w:proofErr w:type="spellEnd"/>
            <w:r w:rsidRPr="0061745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Linn. </w:t>
            </w:r>
            <w:proofErr w:type="gram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their Antimicrobial Activities</w:t>
            </w:r>
            <w:r>
              <w:t>……………………………</w:t>
            </w:r>
            <w:r>
              <w:t>……………………………………………………..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187-193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Ahmad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Fatoni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Soerja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Koesnarpadi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Nurlisa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Hidayati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Synthesis, Characterization of Cellulose Modified with 2 </w:t>
            </w:r>
            <w:proofErr w:type="spellStart"/>
            <w:r w:rsidRPr="00617459">
              <w:rPr>
                <w:rFonts w:asciiTheme="majorBidi" w:hAnsiTheme="majorBidi" w:cstheme="majorBidi"/>
                <w:sz w:val="24"/>
                <w:szCs w:val="24"/>
              </w:rPr>
              <w:t>Mercaptobenzothiazole</w:t>
            </w:r>
            <w:proofErr w:type="spellEnd"/>
            <w:r w:rsidRPr="00617459">
              <w:rPr>
                <w:rFonts w:asciiTheme="majorBidi" w:hAnsiTheme="majorBidi" w:cstheme="majorBidi"/>
                <w:sz w:val="24"/>
                <w:szCs w:val="24"/>
              </w:rPr>
              <w:t xml:space="preserve"> and its Adsorption 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Cu(II) Ion in Aqueous Solution</w:t>
            </w:r>
            <w:r>
              <w:t>……………………………</w:t>
            </w:r>
            <w:r>
              <w:t>………………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194-200</w:t>
            </w:r>
          </w:p>
        </w:tc>
      </w:tr>
      <w:tr w:rsidR="00BB094C" w:rsidTr="009125DF">
        <w:tc>
          <w:tcPr>
            <w:tcW w:w="8005" w:type="dxa"/>
          </w:tcPr>
          <w:p w:rsidR="00BB094C" w:rsidRPr="00617459" w:rsidRDefault="00BB094C" w:rsidP="00BB094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Noer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Kasanah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Triyanto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Drajad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Sarwo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Windi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Amelia, and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Alim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Isnansetyo</w:t>
            </w:r>
            <w:proofErr w:type="spellEnd"/>
            <w:r w:rsidRPr="006174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617459">
              <w:rPr>
                <w:rFonts w:asciiTheme="majorBidi" w:hAnsiTheme="majorBidi" w:cstheme="majorBidi"/>
                <w:sz w:val="24"/>
                <w:szCs w:val="24"/>
              </w:rPr>
              <w:t>Antibacterial Compounds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from Red Seaweeds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Rhodophyta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t>….</w:t>
            </w:r>
          </w:p>
        </w:tc>
        <w:tc>
          <w:tcPr>
            <w:tcW w:w="1012" w:type="dxa"/>
          </w:tcPr>
          <w:p w:rsidR="00BB094C" w:rsidRDefault="00BB094C" w:rsidP="00BB094C">
            <w:pPr>
              <w:ind w:left="-108" w:right="-86"/>
            </w:pPr>
            <w:r w:rsidRPr="00617459">
              <w:rPr>
                <w:rFonts w:asciiTheme="majorBidi" w:hAnsiTheme="majorBidi" w:cstheme="majorBidi"/>
                <w:sz w:val="24"/>
                <w:szCs w:val="24"/>
              </w:rPr>
              <w:t>201-209</w:t>
            </w:r>
          </w:p>
        </w:tc>
      </w:tr>
    </w:tbl>
    <w:p w:rsidR="00BB094C" w:rsidRDefault="00BB094C" w:rsidP="00BB094C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30D"/>
    <w:multiLevelType w:val="hybridMultilevel"/>
    <w:tmpl w:val="153E406C"/>
    <w:lvl w:ilvl="0" w:tplc="D272E9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4C"/>
    <w:rsid w:val="00AE421A"/>
    <w:rsid w:val="00B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AC37-5685-4A08-9E30-EF0662B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94C"/>
    <w:pPr>
      <w:ind w:left="720"/>
      <w:contextualSpacing/>
    </w:pPr>
  </w:style>
  <w:style w:type="paragraph" w:styleId="NoSpacing">
    <w:name w:val="No Spacing"/>
    <w:uiPriority w:val="1"/>
    <w:qFormat/>
    <w:rsid w:val="00BB0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2018-08-27T03:17:00Z</dcterms:created>
  <dcterms:modified xsi:type="dcterms:W3CDTF">2018-08-27T03:27:00Z</dcterms:modified>
</cp:coreProperties>
</file>