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E1" w:rsidRPr="00592CE0" w:rsidRDefault="004243E1" w:rsidP="004243E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4243E1" w:rsidRDefault="004243E1" w:rsidP="00172C3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Volume 41, December 2017</w:t>
      </w:r>
    </w:p>
    <w:p w:rsidR="00172C35" w:rsidRPr="00172C35" w:rsidRDefault="00172C35" w:rsidP="00172C35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4243E1" w:rsidTr="009125DF">
        <w:tc>
          <w:tcPr>
            <w:tcW w:w="8005" w:type="dxa"/>
          </w:tcPr>
          <w:p w:rsidR="004243E1" w:rsidRPr="00DE4867" w:rsidRDefault="004243E1" w:rsidP="009125DF">
            <w:pPr>
              <w:tabs>
                <w:tab w:val="left" w:leader="dot" w:pos="7920"/>
                <w:tab w:val="left" w:leader="dot" w:pos="9000"/>
                <w:tab w:val="left" w:leader="dot" w:pos="21600"/>
              </w:tabs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Auditor</w:t>
            </w:r>
            <w:r>
              <w:t>……………………………………………………………………………………………………………….......</w:t>
            </w:r>
          </w:p>
        </w:tc>
        <w:tc>
          <w:tcPr>
            <w:tcW w:w="1012" w:type="dxa"/>
          </w:tcPr>
          <w:p w:rsidR="004243E1" w:rsidRPr="00DE4867" w:rsidRDefault="004243E1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86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4243E1" w:rsidTr="009125DF">
        <w:tc>
          <w:tcPr>
            <w:tcW w:w="8005" w:type="dxa"/>
          </w:tcPr>
          <w:p w:rsidR="004243E1" w:rsidRPr="00DE4867" w:rsidRDefault="004243E1" w:rsidP="009125DF">
            <w:pPr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………………………………………………………………………………………………………………....</w:t>
            </w:r>
          </w:p>
        </w:tc>
        <w:tc>
          <w:tcPr>
            <w:tcW w:w="1012" w:type="dxa"/>
          </w:tcPr>
          <w:p w:rsidR="004243E1" w:rsidRPr="00DE4867" w:rsidRDefault="004243E1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4243E1" w:rsidTr="009125DF">
        <w:tc>
          <w:tcPr>
            <w:tcW w:w="8005" w:type="dxa"/>
          </w:tcPr>
          <w:p w:rsidR="004243E1" w:rsidRPr="005D0642" w:rsidRDefault="004243E1" w:rsidP="00172C3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D0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Pablo </w:t>
            </w:r>
            <w:proofErr w:type="gramStart"/>
            <w:r w:rsidRPr="005D0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del</w:t>
            </w:r>
            <w:proofErr w:type="gramEnd"/>
            <w:r w:rsidRPr="005D0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Río</w:t>
            </w:r>
            <w:r w:rsidRPr="005D0642">
              <w:rPr>
                <w:rFonts w:asciiTheme="majorBidi" w:hAnsiTheme="majorBidi" w:cstheme="majorBidi"/>
                <w:sz w:val="24"/>
                <w:szCs w:val="24"/>
              </w:rPr>
              <w:t>, Designing Auctions for Renewable Electricity Support. Best Practices from Around the World</w:t>
            </w:r>
            <w:r w:rsidR="00172C35">
              <w:t>…………………………………………</w:t>
            </w:r>
            <w:r w:rsidR="00172C35">
              <w:t>………………………….</w:t>
            </w:r>
          </w:p>
        </w:tc>
        <w:tc>
          <w:tcPr>
            <w:tcW w:w="1012" w:type="dxa"/>
          </w:tcPr>
          <w:p w:rsidR="004243E1" w:rsidRPr="00DE4867" w:rsidRDefault="004243E1" w:rsidP="004243E1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D0642">
              <w:rPr>
                <w:rFonts w:asciiTheme="majorBidi" w:hAnsiTheme="majorBidi" w:cstheme="majorBidi"/>
                <w:sz w:val="24"/>
                <w:szCs w:val="24"/>
              </w:rPr>
              <w:t>1-13</w:t>
            </w:r>
          </w:p>
        </w:tc>
      </w:tr>
      <w:tr w:rsidR="004243E1" w:rsidTr="009125DF">
        <w:tc>
          <w:tcPr>
            <w:tcW w:w="8005" w:type="dxa"/>
          </w:tcPr>
          <w:p w:rsidR="004243E1" w:rsidRPr="005D0642" w:rsidRDefault="004243E1" w:rsidP="00172C3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Yohama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Puentes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-Rodriguez,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Piritta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Torssonen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Sabaheta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Ramcilovik-Suominen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Sari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Pitkanen</w:t>
            </w:r>
            <w:proofErr w:type="spellEnd"/>
            <w:r w:rsidRPr="005D06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0642">
              <w:rPr>
                <w:rFonts w:asciiTheme="majorBidi" w:hAnsiTheme="majorBidi" w:cstheme="majorBidi"/>
                <w:sz w:val="24"/>
                <w:szCs w:val="24"/>
              </w:rPr>
              <w:t>Fuelwood</w:t>
            </w:r>
            <w:proofErr w:type="spellEnd"/>
            <w:r w:rsidRPr="005D0642">
              <w:rPr>
                <w:rFonts w:asciiTheme="majorBidi" w:hAnsiTheme="majorBidi" w:cstheme="majorBidi"/>
                <w:sz w:val="24"/>
                <w:szCs w:val="24"/>
              </w:rPr>
              <w:t xml:space="preserve"> Value Chain Analysis in </w:t>
            </w:r>
            <w:proofErr w:type="spellStart"/>
            <w:r w:rsidRPr="005D0642">
              <w:rPr>
                <w:rFonts w:asciiTheme="majorBidi" w:hAnsiTheme="majorBidi" w:cstheme="majorBidi"/>
                <w:sz w:val="24"/>
                <w:szCs w:val="24"/>
              </w:rPr>
              <w:t>Cassou</w:t>
            </w:r>
            <w:proofErr w:type="spellEnd"/>
            <w:r w:rsidRPr="005D0642">
              <w:rPr>
                <w:rFonts w:asciiTheme="majorBidi" w:hAnsiTheme="majorBidi" w:cstheme="majorBidi"/>
                <w:sz w:val="24"/>
                <w:szCs w:val="24"/>
              </w:rPr>
              <w:t xml:space="preserve"> and Ouagadougou, Burkina Faso: from Production t</w:t>
            </w:r>
            <w:r w:rsidR="00172C35">
              <w:rPr>
                <w:rFonts w:asciiTheme="majorBidi" w:hAnsiTheme="majorBidi" w:cstheme="majorBidi"/>
                <w:sz w:val="24"/>
                <w:szCs w:val="24"/>
              </w:rPr>
              <w:t>o Consumption</w:t>
            </w:r>
            <w:r w:rsidR="00172C35">
              <w:t>…………………..</w:t>
            </w:r>
          </w:p>
        </w:tc>
        <w:tc>
          <w:tcPr>
            <w:tcW w:w="1012" w:type="dxa"/>
          </w:tcPr>
          <w:p w:rsidR="004243E1" w:rsidRDefault="004243E1" w:rsidP="004243E1">
            <w:pPr>
              <w:ind w:left="-108" w:right="-86"/>
            </w:pPr>
            <w:r w:rsidRPr="005D0642">
              <w:rPr>
                <w:rFonts w:asciiTheme="majorBidi" w:hAnsiTheme="majorBidi" w:cstheme="majorBidi"/>
                <w:sz w:val="24"/>
                <w:szCs w:val="24"/>
              </w:rPr>
              <w:t>14-23</w:t>
            </w:r>
          </w:p>
        </w:tc>
      </w:tr>
      <w:tr w:rsidR="004243E1" w:rsidTr="009125DF">
        <w:tc>
          <w:tcPr>
            <w:tcW w:w="8005" w:type="dxa"/>
          </w:tcPr>
          <w:p w:rsidR="004243E1" w:rsidRPr="005D0642" w:rsidRDefault="004243E1" w:rsidP="00172C3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D0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Felipe A.M. de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Faria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Paulina Jaramillo</w:t>
            </w:r>
            <w:r w:rsidRPr="005D0642">
              <w:rPr>
                <w:rFonts w:asciiTheme="majorBidi" w:hAnsiTheme="majorBidi" w:cstheme="majorBidi"/>
                <w:sz w:val="24"/>
                <w:szCs w:val="24"/>
              </w:rPr>
              <w:t>, The Future of Power Generation in Brazil: an Analysis of Alternatives to Amazonian Hydropower Development</w:t>
            </w:r>
            <w:r w:rsidR="00172C35">
              <w:t>…………………………………………</w:t>
            </w:r>
            <w:r w:rsidR="00172C35">
              <w:t>…………………………………………………………..</w:t>
            </w:r>
          </w:p>
        </w:tc>
        <w:tc>
          <w:tcPr>
            <w:tcW w:w="1012" w:type="dxa"/>
          </w:tcPr>
          <w:p w:rsidR="004243E1" w:rsidRDefault="00172C35" w:rsidP="004243E1">
            <w:pPr>
              <w:ind w:left="-108" w:right="-86"/>
            </w:pPr>
            <w:r w:rsidRPr="005D0642">
              <w:rPr>
                <w:rFonts w:asciiTheme="majorBidi" w:hAnsiTheme="majorBidi" w:cstheme="majorBidi"/>
                <w:sz w:val="24"/>
                <w:szCs w:val="24"/>
              </w:rPr>
              <w:t>24-35</w:t>
            </w:r>
          </w:p>
        </w:tc>
      </w:tr>
      <w:tr w:rsidR="004243E1" w:rsidTr="009125DF">
        <w:tc>
          <w:tcPr>
            <w:tcW w:w="8005" w:type="dxa"/>
          </w:tcPr>
          <w:p w:rsidR="004243E1" w:rsidRPr="005D0642" w:rsidRDefault="004243E1" w:rsidP="00172C3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Tharinya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Supasa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Shu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-San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Hsiau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Shih-Mo Lin,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Wongkot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Wongsapai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Kuei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-Feng Chang,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Jiunn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-Chi Wu</w:t>
            </w:r>
            <w:r w:rsidRPr="005D06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5D0642">
              <w:rPr>
                <w:rFonts w:asciiTheme="majorBidi" w:hAnsiTheme="majorBidi" w:cstheme="majorBidi"/>
                <w:sz w:val="24"/>
                <w:szCs w:val="24"/>
              </w:rPr>
              <w:t>Sustainable Energy and CO</w:t>
            </w:r>
            <w:r w:rsidRPr="005D064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5D0642">
              <w:rPr>
                <w:rFonts w:asciiTheme="majorBidi" w:hAnsiTheme="majorBidi" w:cstheme="majorBidi"/>
                <w:sz w:val="24"/>
                <w:szCs w:val="24"/>
              </w:rPr>
              <w:t xml:space="preserve"> Reduction Policy in Thailand: an Input–Output Approach from Production - and Consumption-Based Perspectives</w:t>
            </w:r>
            <w:r w:rsidR="00172C35">
              <w:t>…………………………………………</w:t>
            </w:r>
            <w:r w:rsidR="00172C35">
              <w:t>………………..</w:t>
            </w:r>
          </w:p>
        </w:tc>
        <w:tc>
          <w:tcPr>
            <w:tcW w:w="1012" w:type="dxa"/>
          </w:tcPr>
          <w:p w:rsidR="004243E1" w:rsidRDefault="00172C35" w:rsidP="004243E1">
            <w:pPr>
              <w:ind w:left="-108" w:right="-86"/>
            </w:pPr>
            <w:r w:rsidRPr="005D0642">
              <w:rPr>
                <w:rFonts w:asciiTheme="majorBidi" w:hAnsiTheme="majorBidi" w:cstheme="majorBidi"/>
                <w:sz w:val="24"/>
                <w:szCs w:val="24"/>
              </w:rPr>
              <w:t>36-48</w:t>
            </w:r>
          </w:p>
        </w:tc>
      </w:tr>
      <w:tr w:rsidR="004243E1" w:rsidTr="009125DF">
        <w:tc>
          <w:tcPr>
            <w:tcW w:w="8005" w:type="dxa"/>
          </w:tcPr>
          <w:p w:rsidR="004243E1" w:rsidRPr="005D0642" w:rsidRDefault="004243E1" w:rsidP="00172C3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Ssennoga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Twaha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Jie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Zhu, Bo Li,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Yuying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Yan,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Kuo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Huang</w:t>
            </w:r>
            <w:r w:rsidRPr="005D06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5D0642">
              <w:rPr>
                <w:rFonts w:asciiTheme="majorBidi" w:hAnsiTheme="majorBidi" w:cstheme="majorBidi"/>
                <w:sz w:val="24"/>
                <w:szCs w:val="24"/>
              </w:rPr>
              <w:t>Parameter Analysis of Thermoelectric Generator/Dc-Dc Converter System with Maximum Power Point Tracking</w:t>
            </w:r>
            <w:r w:rsidR="00172C35">
              <w:t>…………………………………………</w:t>
            </w:r>
            <w:r w:rsidR="00172C35">
              <w:t>………………………….</w:t>
            </w:r>
          </w:p>
        </w:tc>
        <w:tc>
          <w:tcPr>
            <w:tcW w:w="1012" w:type="dxa"/>
          </w:tcPr>
          <w:p w:rsidR="004243E1" w:rsidRDefault="00172C35" w:rsidP="004243E1">
            <w:pPr>
              <w:ind w:left="-108" w:right="-86"/>
            </w:pPr>
            <w:r w:rsidRPr="005D0642">
              <w:rPr>
                <w:rFonts w:asciiTheme="majorBidi" w:hAnsiTheme="majorBidi" w:cstheme="majorBidi"/>
                <w:sz w:val="24"/>
                <w:szCs w:val="24"/>
              </w:rPr>
              <w:t>49-60</w:t>
            </w:r>
          </w:p>
        </w:tc>
      </w:tr>
      <w:tr w:rsidR="004243E1" w:rsidTr="009125DF">
        <w:tc>
          <w:tcPr>
            <w:tcW w:w="8005" w:type="dxa"/>
          </w:tcPr>
          <w:p w:rsidR="004243E1" w:rsidRPr="005D0642" w:rsidRDefault="004243E1" w:rsidP="00172C3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Mingquan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Li, Qi Wang</w:t>
            </w:r>
            <w:r w:rsidRPr="005D06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5D0642">
              <w:rPr>
                <w:rFonts w:asciiTheme="majorBidi" w:hAnsiTheme="majorBidi" w:cstheme="majorBidi"/>
                <w:sz w:val="24"/>
                <w:szCs w:val="24"/>
              </w:rPr>
              <w:t>Will Technology Advances Alleviate Climate Change? Dual Effects of Technology Change on Aggregate Carbon Dioxide Emissions</w:t>
            </w:r>
            <w:r w:rsidR="00172C35">
              <w:t>…………………………………………</w:t>
            </w:r>
            <w:r w:rsidR="00172C35">
              <w:t>………………………………………………….</w:t>
            </w:r>
          </w:p>
        </w:tc>
        <w:tc>
          <w:tcPr>
            <w:tcW w:w="1012" w:type="dxa"/>
          </w:tcPr>
          <w:p w:rsidR="004243E1" w:rsidRDefault="00172C35" w:rsidP="004243E1">
            <w:pPr>
              <w:ind w:left="-108" w:right="-86"/>
            </w:pPr>
            <w:r w:rsidRPr="005D0642">
              <w:rPr>
                <w:rFonts w:asciiTheme="majorBidi" w:hAnsiTheme="majorBidi" w:cstheme="majorBidi"/>
                <w:sz w:val="24"/>
                <w:szCs w:val="24"/>
              </w:rPr>
              <w:t>61-68</w:t>
            </w:r>
          </w:p>
        </w:tc>
      </w:tr>
      <w:tr w:rsidR="004243E1" w:rsidTr="009125DF">
        <w:tc>
          <w:tcPr>
            <w:tcW w:w="8005" w:type="dxa"/>
          </w:tcPr>
          <w:p w:rsidR="004243E1" w:rsidRPr="005D0642" w:rsidRDefault="004243E1" w:rsidP="00172C3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Kamil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Dino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Adem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Demiss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Alemu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Ambie</w:t>
            </w:r>
            <w:proofErr w:type="spellEnd"/>
            <w:r w:rsidRPr="005D06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5D0642"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  <w:proofErr w:type="spellStart"/>
            <w:r w:rsidRPr="005D0642">
              <w:rPr>
                <w:rFonts w:asciiTheme="majorBidi" w:hAnsiTheme="majorBidi" w:cstheme="majorBidi"/>
                <w:sz w:val="24"/>
                <w:szCs w:val="24"/>
              </w:rPr>
              <w:t>Reviewof</w:t>
            </w:r>
            <w:proofErr w:type="spellEnd"/>
            <w:r w:rsidRPr="005D06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D0642">
              <w:rPr>
                <w:rFonts w:asciiTheme="majorBidi" w:hAnsiTheme="majorBidi" w:cstheme="majorBidi"/>
                <w:sz w:val="24"/>
                <w:szCs w:val="24"/>
              </w:rPr>
              <w:t>Injera</w:t>
            </w:r>
            <w:proofErr w:type="spellEnd"/>
            <w:r w:rsidRPr="005D0642">
              <w:rPr>
                <w:rFonts w:asciiTheme="majorBidi" w:hAnsiTheme="majorBidi" w:cstheme="majorBidi"/>
                <w:sz w:val="24"/>
                <w:szCs w:val="24"/>
              </w:rPr>
              <w:t xml:space="preserve"> Baking Technologies in Ethiopia: Challenges a</w:t>
            </w:r>
            <w:r w:rsidR="00172C35">
              <w:rPr>
                <w:rFonts w:asciiTheme="majorBidi" w:hAnsiTheme="majorBidi" w:cstheme="majorBidi"/>
                <w:sz w:val="24"/>
                <w:szCs w:val="24"/>
              </w:rPr>
              <w:t>nd Gaps</w:t>
            </w:r>
            <w:r w:rsidR="00172C35">
              <w:t>…………………………………………</w:t>
            </w:r>
            <w:r w:rsidR="00172C35">
              <w:t>….</w:t>
            </w:r>
          </w:p>
        </w:tc>
        <w:tc>
          <w:tcPr>
            <w:tcW w:w="1012" w:type="dxa"/>
          </w:tcPr>
          <w:p w:rsidR="004243E1" w:rsidRDefault="00172C35" w:rsidP="004243E1">
            <w:pPr>
              <w:ind w:left="-108" w:right="-86"/>
            </w:pPr>
            <w:r w:rsidRPr="005D0642">
              <w:rPr>
                <w:rFonts w:asciiTheme="majorBidi" w:hAnsiTheme="majorBidi" w:cstheme="majorBidi"/>
                <w:sz w:val="24"/>
                <w:szCs w:val="24"/>
              </w:rPr>
              <w:t>69-80</w:t>
            </w:r>
          </w:p>
        </w:tc>
      </w:tr>
      <w:tr w:rsidR="004243E1" w:rsidTr="009125DF">
        <w:tc>
          <w:tcPr>
            <w:tcW w:w="8005" w:type="dxa"/>
          </w:tcPr>
          <w:p w:rsidR="004243E1" w:rsidRPr="005D0642" w:rsidRDefault="004243E1" w:rsidP="00172C3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D0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Aschalew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Tigabu</w:t>
            </w:r>
            <w:proofErr w:type="spellEnd"/>
            <w:r w:rsidRPr="005D0642">
              <w:rPr>
                <w:rFonts w:asciiTheme="majorBidi" w:hAnsiTheme="majorBidi" w:cstheme="majorBidi"/>
                <w:sz w:val="24"/>
                <w:szCs w:val="24"/>
              </w:rPr>
              <w:t xml:space="preserve">, Factors Associated with Sustained Use of Improved Solid Fuel </w:t>
            </w:r>
            <w:proofErr w:type="spellStart"/>
            <w:r w:rsidRPr="005D0642">
              <w:rPr>
                <w:rFonts w:asciiTheme="majorBidi" w:hAnsiTheme="majorBidi" w:cstheme="majorBidi"/>
                <w:sz w:val="24"/>
                <w:szCs w:val="24"/>
              </w:rPr>
              <w:t>Cookstoves</w:t>
            </w:r>
            <w:proofErr w:type="spellEnd"/>
            <w:r w:rsidRPr="005D0642">
              <w:rPr>
                <w:rFonts w:asciiTheme="majorBidi" w:hAnsiTheme="majorBidi" w:cstheme="majorBidi"/>
                <w:sz w:val="24"/>
                <w:szCs w:val="24"/>
              </w:rPr>
              <w:t>: a Case Study from Kenya</w:t>
            </w:r>
            <w:r w:rsidR="00172C35">
              <w:t>…………………………………………</w:t>
            </w:r>
            <w:r w:rsidR="00172C35">
              <w:t>.</w:t>
            </w:r>
          </w:p>
        </w:tc>
        <w:tc>
          <w:tcPr>
            <w:tcW w:w="1012" w:type="dxa"/>
          </w:tcPr>
          <w:p w:rsidR="004243E1" w:rsidRDefault="00172C35" w:rsidP="004243E1">
            <w:pPr>
              <w:ind w:left="-108" w:right="-86"/>
            </w:pPr>
            <w:r w:rsidRPr="005D0642">
              <w:rPr>
                <w:rFonts w:asciiTheme="majorBidi" w:hAnsiTheme="majorBidi" w:cstheme="majorBidi"/>
                <w:sz w:val="24"/>
                <w:szCs w:val="24"/>
              </w:rPr>
              <w:t>81-87</w:t>
            </w:r>
          </w:p>
        </w:tc>
      </w:tr>
      <w:tr w:rsidR="004243E1" w:rsidTr="009125DF">
        <w:tc>
          <w:tcPr>
            <w:tcW w:w="8005" w:type="dxa"/>
          </w:tcPr>
          <w:p w:rsidR="004243E1" w:rsidRPr="005D0642" w:rsidRDefault="004243E1" w:rsidP="00172C3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Courtney Blodgett, Peter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Dauenhauer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Henry Louie, Lauren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Kickham</w:t>
            </w:r>
            <w:proofErr w:type="spellEnd"/>
            <w:r w:rsidRPr="005D06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r w:rsidRPr="005D0642">
              <w:rPr>
                <w:rFonts w:asciiTheme="majorBidi" w:hAnsiTheme="majorBidi" w:cstheme="majorBidi"/>
                <w:color w:val="0503D7"/>
                <w:sz w:val="24"/>
                <w:szCs w:val="24"/>
              </w:rPr>
              <w:t xml:space="preserve"> </w:t>
            </w:r>
            <w:r w:rsidRPr="005D0642">
              <w:rPr>
                <w:rFonts w:asciiTheme="majorBidi" w:hAnsiTheme="majorBidi" w:cstheme="majorBidi"/>
                <w:sz w:val="24"/>
                <w:szCs w:val="24"/>
              </w:rPr>
              <w:t>Accuracy of Energy-Use Surveys in Predicting Rural Mini-Grid User Consumption</w:t>
            </w:r>
            <w:r w:rsidR="00172C35">
              <w:t>…………………………………………</w:t>
            </w:r>
            <w:r w:rsidR="00172C35">
              <w:t>…………………………………………………………..</w:t>
            </w:r>
          </w:p>
        </w:tc>
        <w:tc>
          <w:tcPr>
            <w:tcW w:w="1012" w:type="dxa"/>
          </w:tcPr>
          <w:p w:rsidR="004243E1" w:rsidRDefault="00172C35" w:rsidP="004243E1">
            <w:pPr>
              <w:ind w:left="-108" w:right="-86"/>
            </w:pPr>
            <w:r w:rsidRPr="005D0642">
              <w:rPr>
                <w:rFonts w:asciiTheme="majorBidi" w:hAnsiTheme="majorBidi" w:cstheme="majorBidi"/>
                <w:sz w:val="24"/>
                <w:szCs w:val="24"/>
              </w:rPr>
              <w:t>88-105</w:t>
            </w:r>
          </w:p>
        </w:tc>
      </w:tr>
      <w:tr w:rsidR="004243E1" w:rsidTr="009125DF">
        <w:tc>
          <w:tcPr>
            <w:tcW w:w="8005" w:type="dxa"/>
          </w:tcPr>
          <w:p w:rsidR="004243E1" w:rsidRPr="005D0642" w:rsidRDefault="004243E1" w:rsidP="00172C3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Paulo Medina, V.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Berrueta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M.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Martínez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V. Ruiz, I. Ruiz-Mercado, O.R.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Masera</w:t>
            </w:r>
            <w:proofErr w:type="spellEnd"/>
            <w:r w:rsidRPr="005D06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5D0642">
              <w:rPr>
                <w:rFonts w:asciiTheme="majorBidi" w:hAnsiTheme="majorBidi" w:cstheme="majorBidi"/>
                <w:sz w:val="24"/>
                <w:szCs w:val="24"/>
              </w:rPr>
              <w:t xml:space="preserve">Closing the Gap Between Lab and Field </w:t>
            </w:r>
            <w:proofErr w:type="spellStart"/>
            <w:r w:rsidRPr="005D0642">
              <w:rPr>
                <w:rFonts w:asciiTheme="majorBidi" w:hAnsiTheme="majorBidi" w:cstheme="majorBidi"/>
                <w:sz w:val="24"/>
                <w:szCs w:val="24"/>
              </w:rPr>
              <w:t>Cookstove</w:t>
            </w:r>
            <w:proofErr w:type="spellEnd"/>
            <w:r w:rsidRPr="005D0642">
              <w:rPr>
                <w:rFonts w:asciiTheme="majorBidi" w:hAnsiTheme="majorBidi" w:cstheme="majorBidi"/>
                <w:sz w:val="24"/>
                <w:szCs w:val="24"/>
              </w:rPr>
              <w:t xml:space="preserve"> Tests: Benefits of Multi-Pot and Sequencing Cooking Tasks Th</w:t>
            </w:r>
            <w:r w:rsidR="00172C35">
              <w:rPr>
                <w:rFonts w:asciiTheme="majorBidi" w:hAnsiTheme="majorBidi" w:cstheme="majorBidi"/>
                <w:sz w:val="24"/>
                <w:szCs w:val="24"/>
              </w:rPr>
              <w:t>rough Controlled Burning Cycles</w:t>
            </w:r>
            <w:r w:rsidR="00172C35">
              <w:t>…………………………………………</w:t>
            </w:r>
            <w:r w:rsidR="00172C35">
              <w:t>……………………………………………………….</w:t>
            </w:r>
          </w:p>
        </w:tc>
        <w:tc>
          <w:tcPr>
            <w:tcW w:w="1012" w:type="dxa"/>
          </w:tcPr>
          <w:p w:rsidR="004243E1" w:rsidRDefault="00172C35" w:rsidP="004243E1">
            <w:pPr>
              <w:ind w:left="-108" w:right="-86"/>
            </w:pPr>
            <w:r w:rsidRPr="005D0642">
              <w:rPr>
                <w:rFonts w:asciiTheme="majorBidi" w:hAnsiTheme="majorBidi" w:cstheme="majorBidi"/>
                <w:sz w:val="24"/>
                <w:szCs w:val="24"/>
              </w:rPr>
              <w:t>106-111</w:t>
            </w:r>
          </w:p>
        </w:tc>
      </w:tr>
      <w:tr w:rsidR="004243E1" w:rsidTr="009125DF">
        <w:tc>
          <w:tcPr>
            <w:tcW w:w="8005" w:type="dxa"/>
          </w:tcPr>
          <w:p w:rsidR="004243E1" w:rsidRPr="005D0642" w:rsidRDefault="004243E1" w:rsidP="00172C3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Pamela Jagger, Joseph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Pedit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Ashley Bittner, Laura Hamrick,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Tione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Phwandapwhanda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Charles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Jumbe</w:t>
            </w:r>
            <w:proofErr w:type="spellEnd"/>
            <w:r w:rsidRPr="005D06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5D0642">
              <w:rPr>
                <w:rFonts w:asciiTheme="majorBidi" w:hAnsiTheme="majorBidi" w:cstheme="majorBidi"/>
                <w:sz w:val="24"/>
                <w:szCs w:val="24"/>
              </w:rPr>
              <w:t xml:space="preserve">Fuel Efficiency and Air Pollutant Concentrations of Wood-Burning Improved </w:t>
            </w:r>
            <w:proofErr w:type="spellStart"/>
            <w:r w:rsidRPr="005D0642">
              <w:rPr>
                <w:rFonts w:asciiTheme="majorBidi" w:hAnsiTheme="majorBidi" w:cstheme="majorBidi"/>
                <w:sz w:val="24"/>
                <w:szCs w:val="24"/>
              </w:rPr>
              <w:t>Cookstoves</w:t>
            </w:r>
            <w:proofErr w:type="spellEnd"/>
            <w:r w:rsidRPr="005D0642">
              <w:rPr>
                <w:rFonts w:asciiTheme="majorBidi" w:hAnsiTheme="majorBidi" w:cstheme="majorBidi"/>
                <w:sz w:val="24"/>
                <w:szCs w:val="24"/>
              </w:rPr>
              <w:t xml:space="preserve"> in Malawi: Implications fo</w:t>
            </w:r>
            <w:r w:rsidR="00172C35">
              <w:rPr>
                <w:rFonts w:asciiTheme="majorBidi" w:hAnsiTheme="majorBidi" w:cstheme="majorBidi"/>
                <w:sz w:val="24"/>
                <w:szCs w:val="24"/>
              </w:rPr>
              <w:t xml:space="preserve">r Scaling-Up </w:t>
            </w:r>
            <w:proofErr w:type="spellStart"/>
            <w:r w:rsidR="00172C35">
              <w:rPr>
                <w:rFonts w:asciiTheme="majorBidi" w:hAnsiTheme="majorBidi" w:cstheme="majorBidi"/>
                <w:sz w:val="24"/>
                <w:szCs w:val="24"/>
              </w:rPr>
              <w:t>Cookstove</w:t>
            </w:r>
            <w:proofErr w:type="spellEnd"/>
            <w:r w:rsidR="00172C35">
              <w:rPr>
                <w:rFonts w:asciiTheme="majorBidi" w:hAnsiTheme="majorBidi" w:cstheme="majorBidi"/>
                <w:sz w:val="24"/>
                <w:szCs w:val="24"/>
              </w:rPr>
              <w:t xml:space="preserve"> Programs</w:t>
            </w:r>
            <w:r w:rsidR="00172C35">
              <w:t>…………………………………………</w:t>
            </w:r>
          </w:p>
        </w:tc>
        <w:tc>
          <w:tcPr>
            <w:tcW w:w="1012" w:type="dxa"/>
          </w:tcPr>
          <w:p w:rsidR="004243E1" w:rsidRDefault="00172C35" w:rsidP="004243E1">
            <w:pPr>
              <w:ind w:left="-108" w:right="-86"/>
            </w:pPr>
            <w:r w:rsidRPr="005D0642">
              <w:rPr>
                <w:rFonts w:asciiTheme="majorBidi" w:hAnsiTheme="majorBidi" w:cstheme="majorBidi"/>
                <w:sz w:val="24"/>
                <w:szCs w:val="24"/>
              </w:rPr>
              <w:t>112-120</w:t>
            </w:r>
          </w:p>
        </w:tc>
      </w:tr>
      <w:tr w:rsidR="004243E1" w:rsidTr="009125DF">
        <w:tc>
          <w:tcPr>
            <w:tcW w:w="8005" w:type="dxa"/>
          </w:tcPr>
          <w:p w:rsidR="004243E1" w:rsidRPr="005D0642" w:rsidRDefault="004243E1" w:rsidP="00172C3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Kayo Matsui,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Yerlan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Akhapov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Maira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Kussainova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Shinya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Funakawa</w:t>
            </w:r>
            <w:proofErr w:type="spellEnd"/>
            <w:r w:rsidRPr="005D06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5D0642">
              <w:rPr>
                <w:rFonts w:asciiTheme="majorBidi" w:hAnsiTheme="majorBidi" w:cstheme="majorBidi"/>
                <w:sz w:val="24"/>
                <w:szCs w:val="24"/>
              </w:rPr>
              <w:t xml:space="preserve">Management of Wood Resources: a Dilemma </w:t>
            </w:r>
            <w:proofErr w:type="gramStart"/>
            <w:r w:rsidRPr="005D0642">
              <w:rPr>
                <w:rFonts w:asciiTheme="majorBidi" w:hAnsiTheme="majorBidi" w:cstheme="majorBidi"/>
                <w:sz w:val="24"/>
                <w:szCs w:val="24"/>
              </w:rPr>
              <w:t>Between</w:t>
            </w:r>
            <w:proofErr w:type="gramEnd"/>
            <w:r w:rsidRPr="005D0642">
              <w:rPr>
                <w:rFonts w:asciiTheme="majorBidi" w:hAnsiTheme="majorBidi" w:cstheme="majorBidi"/>
                <w:sz w:val="24"/>
                <w:szCs w:val="24"/>
              </w:rPr>
              <w:t xml:space="preserve"> Conservation and Livelihoods in a Rural District in the Aral </w:t>
            </w:r>
            <w:r w:rsidR="00172C35">
              <w:rPr>
                <w:rFonts w:asciiTheme="majorBidi" w:hAnsiTheme="majorBidi" w:cstheme="majorBidi"/>
                <w:sz w:val="24"/>
                <w:szCs w:val="24"/>
              </w:rPr>
              <w:t>Region</w:t>
            </w:r>
            <w:r w:rsidR="00172C35">
              <w:t>…………………………………………</w:t>
            </w:r>
            <w:r w:rsidR="00172C35">
              <w:t>.</w:t>
            </w:r>
          </w:p>
        </w:tc>
        <w:tc>
          <w:tcPr>
            <w:tcW w:w="1012" w:type="dxa"/>
          </w:tcPr>
          <w:p w:rsidR="004243E1" w:rsidRDefault="00172C35" w:rsidP="004243E1">
            <w:pPr>
              <w:ind w:left="-108" w:right="-86"/>
            </w:pPr>
            <w:r w:rsidRPr="005D0642">
              <w:rPr>
                <w:rFonts w:asciiTheme="majorBidi" w:hAnsiTheme="majorBidi" w:cstheme="majorBidi"/>
                <w:sz w:val="24"/>
                <w:szCs w:val="24"/>
              </w:rPr>
              <w:t>121-127</w:t>
            </w:r>
          </w:p>
        </w:tc>
      </w:tr>
      <w:tr w:rsidR="004243E1" w:rsidTr="009125DF">
        <w:tc>
          <w:tcPr>
            <w:tcW w:w="8005" w:type="dxa"/>
          </w:tcPr>
          <w:p w:rsidR="004243E1" w:rsidRPr="005D0642" w:rsidRDefault="004243E1" w:rsidP="00172C3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Franco Hernandez, Luciano E. Chiang, Patricio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Corbalan</w:t>
            </w:r>
            <w:proofErr w:type="spellEnd"/>
            <w:r w:rsidRPr="005D06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5D0642">
              <w:rPr>
                <w:rFonts w:asciiTheme="majorBidi" w:hAnsiTheme="majorBidi" w:cstheme="majorBidi"/>
                <w:sz w:val="24"/>
                <w:szCs w:val="24"/>
              </w:rPr>
              <w:t>A General Architecture for Electric Power Management of Small Scale NCRE Converters: Design Methodology a</w:t>
            </w:r>
            <w:r w:rsidR="00172C35">
              <w:rPr>
                <w:rFonts w:asciiTheme="majorBidi" w:hAnsiTheme="majorBidi" w:cstheme="majorBidi"/>
                <w:sz w:val="24"/>
                <w:szCs w:val="24"/>
              </w:rPr>
              <w:t>nd Validation</w:t>
            </w:r>
            <w:r w:rsidR="00172C35">
              <w:t>…………………………………………</w:t>
            </w:r>
            <w:r w:rsidR="00172C35">
              <w:t>..</w:t>
            </w:r>
          </w:p>
        </w:tc>
        <w:tc>
          <w:tcPr>
            <w:tcW w:w="1012" w:type="dxa"/>
          </w:tcPr>
          <w:p w:rsidR="004243E1" w:rsidRDefault="00172C35" w:rsidP="004243E1">
            <w:pPr>
              <w:ind w:left="-108" w:right="-86"/>
            </w:pPr>
            <w:r w:rsidRPr="005D0642">
              <w:rPr>
                <w:rFonts w:asciiTheme="majorBidi" w:hAnsiTheme="majorBidi" w:cstheme="majorBidi"/>
                <w:sz w:val="24"/>
                <w:szCs w:val="24"/>
              </w:rPr>
              <w:t>128-138</w:t>
            </w:r>
          </w:p>
        </w:tc>
      </w:tr>
      <w:tr w:rsidR="004243E1" w:rsidTr="009125DF">
        <w:tc>
          <w:tcPr>
            <w:tcW w:w="8005" w:type="dxa"/>
          </w:tcPr>
          <w:p w:rsidR="004243E1" w:rsidRPr="005D0642" w:rsidRDefault="004243E1" w:rsidP="00172C3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D0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R.C.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Adhikari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D.H. Wood</w:t>
            </w:r>
            <w:r w:rsidRPr="005D0642">
              <w:rPr>
                <w:rFonts w:asciiTheme="majorBidi" w:hAnsiTheme="majorBidi" w:cstheme="majorBidi"/>
                <w:sz w:val="24"/>
                <w:szCs w:val="24"/>
              </w:rPr>
              <w:t>, A New Nozzle Design Methodology for High Effi</w:t>
            </w:r>
            <w:r w:rsidR="00172C35">
              <w:rPr>
                <w:rFonts w:asciiTheme="majorBidi" w:hAnsiTheme="majorBidi" w:cstheme="majorBidi"/>
                <w:sz w:val="24"/>
                <w:szCs w:val="24"/>
              </w:rPr>
              <w:t xml:space="preserve">ciency </w:t>
            </w:r>
            <w:proofErr w:type="spellStart"/>
            <w:r w:rsidR="00172C35">
              <w:rPr>
                <w:rFonts w:asciiTheme="majorBidi" w:hAnsiTheme="majorBidi" w:cstheme="majorBidi"/>
                <w:sz w:val="24"/>
                <w:szCs w:val="24"/>
              </w:rPr>
              <w:t>Crossflow</w:t>
            </w:r>
            <w:proofErr w:type="spellEnd"/>
            <w:r w:rsidR="00172C35">
              <w:rPr>
                <w:rFonts w:asciiTheme="majorBidi" w:hAnsiTheme="majorBidi" w:cstheme="majorBidi"/>
                <w:sz w:val="24"/>
                <w:szCs w:val="24"/>
              </w:rPr>
              <w:t xml:space="preserve"> Hydro Turbines</w:t>
            </w:r>
            <w:r w:rsidR="00172C35">
              <w:t>…………………………………………</w:t>
            </w:r>
            <w:r w:rsidR="00172C35">
              <w:t>………………….</w:t>
            </w:r>
          </w:p>
        </w:tc>
        <w:tc>
          <w:tcPr>
            <w:tcW w:w="1012" w:type="dxa"/>
          </w:tcPr>
          <w:p w:rsidR="004243E1" w:rsidRDefault="00172C35" w:rsidP="004243E1">
            <w:pPr>
              <w:ind w:left="-108" w:right="-86"/>
            </w:pPr>
            <w:r w:rsidRPr="005D0642">
              <w:rPr>
                <w:rFonts w:asciiTheme="majorBidi" w:hAnsiTheme="majorBidi" w:cstheme="majorBidi"/>
                <w:sz w:val="24"/>
                <w:szCs w:val="24"/>
              </w:rPr>
              <w:t>139-148</w:t>
            </w:r>
          </w:p>
        </w:tc>
      </w:tr>
      <w:tr w:rsidR="004243E1" w:rsidTr="009125DF">
        <w:tc>
          <w:tcPr>
            <w:tcW w:w="8005" w:type="dxa"/>
          </w:tcPr>
          <w:p w:rsidR="004243E1" w:rsidRPr="005D0642" w:rsidRDefault="004243E1" w:rsidP="00172C3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Felicitas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Hernandez-Roman, Claudia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Sheinbaum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-Pardo, Andrea Calderon-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Irazoque</w:t>
            </w:r>
            <w:proofErr w:type="spellEnd"/>
            <w:r w:rsidRPr="005D0642">
              <w:rPr>
                <w:rFonts w:asciiTheme="majorBidi" w:hAnsiTheme="majorBidi" w:cstheme="majorBidi"/>
                <w:sz w:val="24"/>
                <w:szCs w:val="24"/>
              </w:rPr>
              <w:t xml:space="preserve">, “Socially Neglected Effect” in the Implementation of </w:t>
            </w:r>
            <w:r w:rsidRPr="005D064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Energy Technologies to Mitigate Climate Change: Sustainable Building Program in Social Housing</w:t>
            </w:r>
            <w:r w:rsidR="00172C35">
              <w:t>…………………………………………</w:t>
            </w:r>
            <w:r w:rsidR="00172C35">
              <w:t>…………………………………….</w:t>
            </w:r>
          </w:p>
        </w:tc>
        <w:tc>
          <w:tcPr>
            <w:tcW w:w="1012" w:type="dxa"/>
          </w:tcPr>
          <w:p w:rsidR="004243E1" w:rsidRDefault="00172C35" w:rsidP="004243E1">
            <w:pPr>
              <w:ind w:left="-108" w:right="-86"/>
            </w:pPr>
            <w:r w:rsidRPr="005D064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149-156</w:t>
            </w:r>
          </w:p>
        </w:tc>
      </w:tr>
      <w:tr w:rsidR="004243E1" w:rsidTr="009125DF">
        <w:tc>
          <w:tcPr>
            <w:tcW w:w="8005" w:type="dxa"/>
          </w:tcPr>
          <w:p w:rsidR="004243E1" w:rsidRPr="005D0642" w:rsidRDefault="004243E1" w:rsidP="00172C3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D0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Shazad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Jamal Jalal,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Rawand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Khasraw</w:t>
            </w:r>
            <w:proofErr w:type="spellEnd"/>
            <w:r w:rsidRPr="005D0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Bani</w:t>
            </w:r>
            <w:proofErr w:type="spellEnd"/>
            <w:r w:rsidRPr="005D0642">
              <w:rPr>
                <w:rFonts w:asciiTheme="majorBidi" w:hAnsiTheme="majorBidi" w:cstheme="majorBidi"/>
                <w:sz w:val="24"/>
                <w:szCs w:val="24"/>
              </w:rPr>
              <w:t xml:space="preserve">, Orientation Modeling of High-Rise Buildings for Optimizing Exposure/Transfer of Insolation, Case Study of </w:t>
            </w:r>
            <w:proofErr w:type="spellStart"/>
            <w:r w:rsidRPr="005D0642">
              <w:rPr>
                <w:rFonts w:asciiTheme="majorBidi" w:hAnsiTheme="majorBidi" w:cstheme="majorBidi"/>
                <w:sz w:val="24"/>
                <w:szCs w:val="24"/>
              </w:rPr>
              <w:t>Sulaimani</w:t>
            </w:r>
            <w:proofErr w:type="spellEnd"/>
            <w:r w:rsidRPr="005D0642">
              <w:rPr>
                <w:rFonts w:asciiTheme="majorBidi" w:hAnsiTheme="majorBidi" w:cstheme="majorBidi"/>
                <w:sz w:val="24"/>
                <w:szCs w:val="24"/>
              </w:rPr>
              <w:t>, Iraq</w:t>
            </w:r>
            <w:r w:rsidR="00172C35">
              <w:t>…………………………………………</w:t>
            </w:r>
            <w:r w:rsidR="00172C35">
              <w:t>…………………………………………</w:t>
            </w:r>
          </w:p>
        </w:tc>
        <w:tc>
          <w:tcPr>
            <w:tcW w:w="1012" w:type="dxa"/>
          </w:tcPr>
          <w:p w:rsidR="004243E1" w:rsidRDefault="00172C35" w:rsidP="004243E1">
            <w:pPr>
              <w:ind w:left="-108" w:right="-86"/>
            </w:pPr>
            <w:r w:rsidRPr="005D0642">
              <w:rPr>
                <w:rFonts w:asciiTheme="majorBidi" w:hAnsiTheme="majorBidi" w:cstheme="majorBidi"/>
                <w:sz w:val="24"/>
                <w:szCs w:val="24"/>
              </w:rPr>
              <w:t>157-164</w:t>
            </w:r>
          </w:p>
        </w:tc>
      </w:tr>
    </w:tbl>
    <w:p w:rsidR="004243E1" w:rsidRDefault="004243E1" w:rsidP="004243E1"/>
    <w:p w:rsidR="00AE421A" w:rsidRDefault="00AE421A"/>
    <w:sectPr w:rsidR="00AE421A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864D4"/>
    <w:multiLevelType w:val="hybridMultilevel"/>
    <w:tmpl w:val="C032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56E57"/>
    <w:multiLevelType w:val="hybridMultilevel"/>
    <w:tmpl w:val="BE181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E1"/>
    <w:rsid w:val="00172C35"/>
    <w:rsid w:val="004243E1"/>
    <w:rsid w:val="00A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3D86F-4AF4-429E-8885-EA3DD252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3E1"/>
    <w:pPr>
      <w:ind w:left="720"/>
      <w:contextualSpacing/>
    </w:pPr>
  </w:style>
  <w:style w:type="paragraph" w:styleId="NoSpacing">
    <w:name w:val="No Spacing"/>
    <w:uiPriority w:val="1"/>
    <w:qFormat/>
    <w:rsid w:val="00424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2018-08-27T11:12:00Z</dcterms:created>
  <dcterms:modified xsi:type="dcterms:W3CDTF">2018-08-27T11:27:00Z</dcterms:modified>
</cp:coreProperties>
</file>